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2688D" w14:textId="77777777" w:rsidR="00712B86" w:rsidRPr="00411921" w:rsidRDefault="00712B86" w:rsidP="00712B86">
      <w:pPr>
        <w:jc w:val="center"/>
        <w:rPr>
          <w:b/>
          <w:bCs/>
          <w:sz w:val="28"/>
          <w:szCs w:val="28"/>
          <w:lang w:val="uk-UA"/>
        </w:rPr>
      </w:pPr>
      <w:r w:rsidRPr="00411921">
        <w:rPr>
          <w:b/>
          <w:bCs/>
          <w:sz w:val="28"/>
          <w:szCs w:val="28"/>
          <w:lang w:val="uk-UA"/>
        </w:rPr>
        <w:t>КАРТКА ЗАХОДУ</w:t>
      </w:r>
    </w:p>
    <w:p w14:paraId="33C1C9CE" w14:textId="77777777" w:rsidR="00712B86" w:rsidRPr="00411921" w:rsidRDefault="00712B86" w:rsidP="00712B86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411921">
        <w:rPr>
          <w:sz w:val="28"/>
          <w:szCs w:val="28"/>
          <w:lang w:val="uk-UA"/>
        </w:rPr>
        <w:t>(</w:t>
      </w:r>
      <w:r w:rsidRPr="00411921">
        <w:rPr>
          <w:i/>
          <w:iCs/>
          <w:color w:val="000000"/>
          <w:sz w:val="28"/>
          <w:szCs w:val="28"/>
          <w:u w:val="single"/>
          <w:lang w:val="uk-UA"/>
        </w:rPr>
        <w:t>майстер-клас</w:t>
      </w:r>
      <w:r w:rsidRPr="00411921">
        <w:rPr>
          <w:i/>
          <w:iCs/>
          <w:color w:val="000000"/>
          <w:sz w:val="28"/>
          <w:szCs w:val="28"/>
          <w:lang w:val="uk-UA"/>
        </w:rPr>
        <w:t xml:space="preserve">, </w:t>
      </w:r>
      <w:proofErr w:type="spellStart"/>
      <w:r w:rsidRPr="00411921">
        <w:rPr>
          <w:i/>
          <w:iCs/>
          <w:color w:val="000000"/>
          <w:sz w:val="28"/>
          <w:szCs w:val="28"/>
          <w:lang w:val="uk-UA"/>
        </w:rPr>
        <w:t>симуляційний</w:t>
      </w:r>
      <w:proofErr w:type="spellEnd"/>
      <w:r w:rsidRPr="00411921">
        <w:rPr>
          <w:i/>
          <w:iCs/>
          <w:color w:val="000000"/>
          <w:sz w:val="28"/>
          <w:szCs w:val="28"/>
          <w:lang w:val="uk-UA"/>
        </w:rPr>
        <w:t xml:space="preserve"> тренінг, тренінг з оволодіння практичними навичками, тренінг, семінар, фахова (тематична) школа</w:t>
      </w:r>
      <w:r w:rsidRPr="00411921">
        <w:rPr>
          <w:color w:val="000000"/>
          <w:sz w:val="28"/>
          <w:szCs w:val="28"/>
          <w:lang w:val="uk-UA"/>
        </w:rPr>
        <w:t>)</w:t>
      </w:r>
    </w:p>
    <w:p w14:paraId="2C67C2D9" w14:textId="77777777" w:rsidR="00712B86" w:rsidRPr="00411921" w:rsidRDefault="00712B86" w:rsidP="00712B86">
      <w:pPr>
        <w:jc w:val="center"/>
        <w:rPr>
          <w:b/>
          <w:bCs/>
          <w:sz w:val="28"/>
          <w:szCs w:val="28"/>
          <w:lang w:val="uk-UA"/>
        </w:rPr>
      </w:pPr>
      <w:r w:rsidRPr="00411921">
        <w:rPr>
          <w:b/>
          <w:bCs/>
          <w:sz w:val="28"/>
          <w:szCs w:val="28"/>
          <w:lang w:val="uk-UA"/>
        </w:rPr>
        <w:t>БПР МЕДИЧНИХ</w:t>
      </w:r>
      <w:r w:rsidRPr="00411921">
        <w:rPr>
          <w:b/>
          <w:bCs/>
          <w:spacing w:val="1"/>
          <w:sz w:val="28"/>
          <w:szCs w:val="28"/>
          <w:lang w:val="uk-UA"/>
        </w:rPr>
        <w:t xml:space="preserve"> </w:t>
      </w:r>
      <w:r w:rsidRPr="00411921">
        <w:rPr>
          <w:b/>
          <w:bCs/>
          <w:sz w:val="28"/>
          <w:szCs w:val="28"/>
          <w:lang w:val="uk-UA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712B86" w:rsidRPr="004D67E6" w14:paraId="158BB5F9" w14:textId="77777777" w:rsidTr="00181AEF">
        <w:trPr>
          <w:trHeight w:val="971"/>
        </w:trPr>
        <w:tc>
          <w:tcPr>
            <w:tcW w:w="3794" w:type="dxa"/>
            <w:vAlign w:val="center"/>
          </w:tcPr>
          <w:p w14:paraId="23AABE99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5670" w:type="dxa"/>
          </w:tcPr>
          <w:p w14:paraId="685EBD29" w14:textId="3CA3DAC2" w:rsidR="00712B86" w:rsidRPr="00411921" w:rsidRDefault="008352BD" w:rsidP="00181AE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Тренінг </w:t>
            </w:r>
            <w:r w:rsidRPr="008352BD">
              <w:rPr>
                <w:sz w:val="24"/>
                <w:szCs w:val="24"/>
                <w:lang w:val="uk-UA"/>
              </w:rPr>
              <w:t>«ПЛР майбутнього: мультиплексні панелі, цифрова ПЛР та швидкі молекулярні технології».</w:t>
            </w:r>
          </w:p>
        </w:tc>
      </w:tr>
      <w:tr w:rsidR="00712B86" w:rsidRPr="004D67E6" w14:paraId="5F89E8CC" w14:textId="77777777" w:rsidTr="00181AEF">
        <w:tc>
          <w:tcPr>
            <w:tcW w:w="3794" w:type="dxa"/>
          </w:tcPr>
          <w:p w14:paraId="2BD0D066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5670" w:type="dxa"/>
            <w:vAlign w:val="center"/>
          </w:tcPr>
          <w:p w14:paraId="04D7A2B7" w14:textId="7E13E18C" w:rsidR="00712B86" w:rsidRPr="00411921" w:rsidRDefault="007C434F" w:rsidP="00181AEF">
            <w:pPr>
              <w:jc w:val="both"/>
              <w:rPr>
                <w:sz w:val="24"/>
                <w:szCs w:val="24"/>
                <w:lang w:val="uk-UA"/>
              </w:rPr>
            </w:pPr>
            <w:r w:rsidRPr="007C434F">
              <w:rPr>
                <w:sz w:val="24"/>
                <w:szCs w:val="24"/>
                <w:lang w:val="uk-UA"/>
              </w:rPr>
              <w:t>ДУ «Івано-Франківський ОЦКПХ МОЗ»</w:t>
            </w:r>
          </w:p>
        </w:tc>
      </w:tr>
      <w:tr w:rsidR="00712B86" w:rsidRPr="00411921" w14:paraId="0CD1C6F5" w14:textId="77777777" w:rsidTr="00181AEF">
        <w:tc>
          <w:tcPr>
            <w:tcW w:w="3794" w:type="dxa"/>
          </w:tcPr>
          <w:p w14:paraId="48B4BB4B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5670" w:type="dxa"/>
          </w:tcPr>
          <w:p w14:paraId="080D8D3C" w14:textId="77777777" w:rsidR="003D2254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881F646" w14:textId="670A0FD0" w:rsidR="00712B86" w:rsidRPr="00411921" w:rsidRDefault="00712B86" w:rsidP="00181AEF">
            <w:pPr>
              <w:jc w:val="center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-</w:t>
            </w:r>
          </w:p>
        </w:tc>
      </w:tr>
      <w:tr w:rsidR="00712B86" w:rsidRPr="004D67E6" w14:paraId="34CB1FCE" w14:textId="77777777" w:rsidTr="00181AEF">
        <w:trPr>
          <w:trHeight w:val="1433"/>
        </w:trPr>
        <w:tc>
          <w:tcPr>
            <w:tcW w:w="3794" w:type="dxa"/>
            <w:vAlign w:val="center"/>
          </w:tcPr>
          <w:p w14:paraId="66CA4B37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5670" w:type="dxa"/>
          </w:tcPr>
          <w:p w14:paraId="5871F66C" w14:textId="130F1BE5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Лікарські спеціальності: лікарські спеціальності загального профілю, загальна практика - сімейна медицина, лікарські спеціальності спеціалізованого профілю, лікарські спеціальності нехірургічного профілю, внутрішні хвороби, імунологія</w:t>
            </w:r>
          </w:p>
          <w:p w14:paraId="45ADE460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270774CA" w14:textId="3B1F1BF4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Лікарські спеціальності медико-лабораторного профілю: бактеріологія, вірусологія, генетика лабораторна, клінічна біохімія, клінічна лабораторна діагностика, лабораторна діагностика, вірусологія, мікробіологія, лабораторна імунологія, мікробіологія і вірусологія, паразитологія</w:t>
            </w:r>
          </w:p>
          <w:p w14:paraId="33803AC1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64181DE8" w14:textId="595AD328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Лікарські спеціальності медико-профілактичного профілю: дезінфекційна справа, епідеміологія, лабораторні дослідження факторів навколишнього середовища, лабораторні дослідження фізичних факторів навколишнього середовища, лабораторні дослідження хімічних факторів навколишнього середовища, превентивна медицина, радіаційна гігієна</w:t>
            </w:r>
          </w:p>
          <w:p w14:paraId="0C638598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0C4033C9" w14:textId="6108C673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Інші лікарські спеціальності: генетика медична, організація і управління охороною здоров'я</w:t>
            </w:r>
          </w:p>
          <w:p w14:paraId="6F5457E1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160F6C15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Спеціальності професіоналів у сфері охорони здоров'я: спеціальності професіоналів медико-профілактичного профілю, громадське здоров’я, лабораторні дослідження факторів навколишнього середовища</w:t>
            </w:r>
          </w:p>
          <w:p w14:paraId="011CF56C" w14:textId="77777777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 xml:space="preserve">Спеціальності </w:t>
            </w:r>
          </w:p>
          <w:p w14:paraId="68B20EBC" w14:textId="4EFFE1B0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професіоналів медико-лабораторного профілю: бактеріологія, вірусологія, генетика лабораторна, клінічна біохімія, лабораторна імунологія, мікробіологія і вірусологія, паразитологія</w:t>
            </w:r>
          </w:p>
          <w:p w14:paraId="4981F248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11EC297A" w14:textId="19389531" w:rsid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 xml:space="preserve">Спеціальності фахівців у сфері охорони здоров'я: </w:t>
            </w:r>
            <w:proofErr w:type="spellStart"/>
            <w:r w:rsidRPr="00B32045">
              <w:rPr>
                <w:sz w:val="24"/>
                <w:szCs w:val="24"/>
                <w:lang w:val="uk-UA"/>
              </w:rPr>
              <w:lastRenderedPageBreak/>
              <w:t>медсестринські</w:t>
            </w:r>
            <w:proofErr w:type="spellEnd"/>
            <w:r w:rsidRPr="00B32045">
              <w:rPr>
                <w:sz w:val="24"/>
                <w:szCs w:val="24"/>
                <w:lang w:val="uk-UA"/>
              </w:rPr>
              <w:t xml:space="preserve"> спеціальності, загальна практика - сімейна медицина, лікувальна справа, сестринська справа</w:t>
            </w:r>
          </w:p>
          <w:p w14:paraId="2AC034E5" w14:textId="77777777" w:rsidR="00B32045" w:rsidRPr="00B32045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56DE9A1D" w14:textId="2BFFE55E" w:rsidR="00712B86" w:rsidRPr="00411921" w:rsidRDefault="00B32045" w:rsidP="00B32045">
            <w:pPr>
              <w:jc w:val="both"/>
              <w:rPr>
                <w:sz w:val="24"/>
                <w:szCs w:val="24"/>
                <w:lang w:val="uk-UA"/>
              </w:rPr>
            </w:pPr>
            <w:r w:rsidRPr="00B32045">
              <w:rPr>
                <w:sz w:val="24"/>
                <w:szCs w:val="24"/>
                <w:lang w:val="uk-UA"/>
              </w:rPr>
              <w:t>Спеціальності фахівців медико-профілактичного, медико-лабораторного, фармацевтичного профілю: громадське здоров’я, клінічна діагностика, лабораторна діагностика, медико-профілактична справа</w:t>
            </w:r>
          </w:p>
        </w:tc>
      </w:tr>
      <w:tr w:rsidR="00712B86" w:rsidRPr="00411921" w14:paraId="4480D51B" w14:textId="77777777" w:rsidTr="00181AEF">
        <w:trPr>
          <w:trHeight w:val="405"/>
        </w:trPr>
        <w:tc>
          <w:tcPr>
            <w:tcW w:w="3794" w:type="dxa"/>
          </w:tcPr>
          <w:p w14:paraId="6F8FF06F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Вид заходу БПР</w:t>
            </w:r>
          </w:p>
        </w:tc>
        <w:tc>
          <w:tcPr>
            <w:tcW w:w="5670" w:type="dxa"/>
          </w:tcPr>
          <w:p w14:paraId="329C1E5A" w14:textId="77777777" w:rsidR="00712B86" w:rsidRDefault="007C434F" w:rsidP="00181AEF">
            <w:pPr>
              <w:jc w:val="center"/>
              <w:rPr>
                <w:sz w:val="24"/>
                <w:szCs w:val="24"/>
                <w:lang w:val="uk-UA"/>
              </w:rPr>
            </w:pPr>
            <w:r w:rsidRPr="007C434F">
              <w:rPr>
                <w:sz w:val="24"/>
                <w:szCs w:val="24"/>
                <w:lang w:val="uk-UA"/>
              </w:rPr>
              <w:t>Тренінг</w:t>
            </w:r>
          </w:p>
          <w:p w14:paraId="39CEEC5F" w14:textId="77777777" w:rsidR="003D2254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007C0EC" w14:textId="2A4525FC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11921" w14:paraId="7530F4A9" w14:textId="77777777" w:rsidTr="00181AEF">
        <w:tc>
          <w:tcPr>
            <w:tcW w:w="3794" w:type="dxa"/>
          </w:tcPr>
          <w:p w14:paraId="1D7C4F91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5670" w:type="dxa"/>
          </w:tcPr>
          <w:p w14:paraId="3103253F" w14:textId="7AB4D8C7" w:rsidR="00712B86" w:rsidRDefault="004D67E6" w:rsidP="00181AE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bookmarkStart w:id="0" w:name="_GoBack"/>
            <w:bookmarkEnd w:id="0"/>
            <w:r w:rsidR="00712B86" w:rsidRPr="00411921">
              <w:rPr>
                <w:sz w:val="24"/>
                <w:szCs w:val="24"/>
                <w:lang w:val="uk-UA"/>
              </w:rPr>
              <w:t>0</w:t>
            </w:r>
          </w:p>
          <w:p w14:paraId="45053E39" w14:textId="524EB85A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D67E6" w14:paraId="76045BA7" w14:textId="77777777" w:rsidTr="008352BD">
        <w:trPr>
          <w:trHeight w:val="2542"/>
        </w:trPr>
        <w:tc>
          <w:tcPr>
            <w:tcW w:w="3794" w:type="dxa"/>
          </w:tcPr>
          <w:p w14:paraId="7226DD12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5670" w:type="dxa"/>
          </w:tcPr>
          <w:p w14:paraId="198EC5CA" w14:textId="77777777" w:rsidR="003D2254" w:rsidRDefault="008352BD" w:rsidP="008352BD">
            <w:pPr>
              <w:rPr>
                <w:sz w:val="24"/>
                <w:szCs w:val="24"/>
                <w:lang w:val="uk-UA"/>
              </w:rPr>
            </w:pPr>
            <w:r w:rsidRPr="008352BD">
              <w:rPr>
                <w:sz w:val="24"/>
                <w:szCs w:val="24"/>
                <w:lang w:val="uk-UA"/>
              </w:rPr>
              <w:t>Підвищити професійну компетентність фахівців у сфері сучасної молекулярно-генетичної діагностики шляхом поглиблення знань щодо принципів, можливостей, переваг та обмежень мультиплексної і цифрової ПЛР, швидких молекулярних технологій, а також перспектив їх практичного застосування в лабораторній діагностиці та системі громадського здоров’я.</w:t>
            </w:r>
          </w:p>
          <w:p w14:paraId="57FBE81C" w14:textId="23657CF6" w:rsidR="008352BD" w:rsidRPr="008352BD" w:rsidRDefault="008352BD" w:rsidP="008352BD">
            <w:pPr>
              <w:rPr>
                <w:sz w:val="24"/>
                <w:szCs w:val="24"/>
                <w:lang w:val="uk-UA"/>
              </w:rPr>
            </w:pPr>
          </w:p>
        </w:tc>
      </w:tr>
      <w:tr w:rsidR="00712B86" w:rsidRPr="007C434F" w14:paraId="38C62C57" w14:textId="77777777" w:rsidTr="00181AEF">
        <w:trPr>
          <w:trHeight w:val="420"/>
        </w:trPr>
        <w:tc>
          <w:tcPr>
            <w:tcW w:w="3794" w:type="dxa"/>
          </w:tcPr>
          <w:p w14:paraId="203CFB93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5670" w:type="dxa"/>
          </w:tcPr>
          <w:p w14:paraId="235E19CB" w14:textId="77777777" w:rsidR="00712B86" w:rsidRDefault="00BC48FA" w:rsidP="00216C77">
            <w:pPr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Презентації, лекції, дискусія, тестовий контроль</w:t>
            </w:r>
          </w:p>
          <w:p w14:paraId="5E8BEB13" w14:textId="758C5321" w:rsidR="003D2254" w:rsidRPr="00411921" w:rsidRDefault="003D2254" w:rsidP="00216C77">
            <w:pPr>
              <w:rPr>
                <w:sz w:val="24"/>
                <w:szCs w:val="24"/>
                <w:lang w:val="uk-UA"/>
              </w:rPr>
            </w:pPr>
          </w:p>
        </w:tc>
      </w:tr>
      <w:tr w:rsidR="00712B86" w:rsidRPr="00411921" w14:paraId="4A553C4B" w14:textId="77777777" w:rsidTr="00181AEF">
        <w:tc>
          <w:tcPr>
            <w:tcW w:w="3794" w:type="dxa"/>
          </w:tcPr>
          <w:p w14:paraId="259FE9C9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5670" w:type="dxa"/>
          </w:tcPr>
          <w:p w14:paraId="4614B058" w14:textId="3EC782C9" w:rsidR="00712B86" w:rsidRDefault="00B843D5" w:rsidP="00181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  <w:p w14:paraId="02D8983E" w14:textId="6C103D83" w:rsidR="003D2254" w:rsidRPr="003D2254" w:rsidRDefault="003D2254" w:rsidP="00181AE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12B86" w:rsidRPr="00411921" w14:paraId="768412ED" w14:textId="77777777" w:rsidTr="00181AEF">
        <w:trPr>
          <w:trHeight w:val="415"/>
        </w:trPr>
        <w:tc>
          <w:tcPr>
            <w:tcW w:w="3794" w:type="dxa"/>
          </w:tcPr>
          <w:p w14:paraId="42F6E4D0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5670" w:type="dxa"/>
          </w:tcPr>
          <w:p w14:paraId="6B426198" w14:textId="454CF1D3" w:rsidR="00712B86" w:rsidRDefault="007C434F" w:rsidP="00181AE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9:00 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15430">
              <w:rPr>
                <w:color w:val="000000" w:themeColor="text1"/>
                <w:sz w:val="24"/>
                <w:szCs w:val="24"/>
                <w:lang w:val="uk-UA"/>
              </w:rPr>
              <w:t xml:space="preserve">30 </w:t>
            </w:r>
            <w:r w:rsidR="008352BD" w:rsidRPr="00715430">
              <w:rPr>
                <w:sz w:val="24"/>
                <w:szCs w:val="24"/>
                <w:lang w:val="uk-UA"/>
              </w:rPr>
              <w:t xml:space="preserve">вересня 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20</w:t>
            </w:r>
            <w:r w:rsidR="00712B86" w:rsidRPr="00411921"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6</w:t>
            </w:r>
            <w:r w:rsidR="00712B86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  <w:p w14:paraId="14B4C8B2" w14:textId="22BDED39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D67E6" w14:paraId="38F6D8BE" w14:textId="77777777" w:rsidTr="00181AEF">
        <w:trPr>
          <w:trHeight w:val="1414"/>
        </w:trPr>
        <w:tc>
          <w:tcPr>
            <w:tcW w:w="3794" w:type="dxa"/>
          </w:tcPr>
          <w:p w14:paraId="43D70C21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5670" w:type="dxa"/>
          </w:tcPr>
          <w:p w14:paraId="4B5DC9A5" w14:textId="77777777" w:rsidR="007C434F" w:rsidRPr="007C434F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місто Івано-Франківськ, вул. Шевченка 4</w:t>
            </w:r>
          </w:p>
          <w:p w14:paraId="680D9555" w14:textId="77777777" w:rsidR="007C434F" w:rsidRPr="007C434F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Захід відбудеться на платформі ZOOM.</w:t>
            </w:r>
          </w:p>
          <w:p w14:paraId="7553326D" w14:textId="77777777" w:rsidR="00712B86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Посилання для приєднання буде надіслано всім учасникам зареєстрованим на  вказану електронну пошту при реєстрації.</w:t>
            </w:r>
          </w:p>
          <w:p w14:paraId="78283143" w14:textId="6C182513" w:rsidR="003D2254" w:rsidRPr="00411921" w:rsidRDefault="003D2254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12B86" w:rsidRPr="004D67E6" w14:paraId="1ED2BA07" w14:textId="77777777" w:rsidTr="00181AEF">
        <w:tc>
          <w:tcPr>
            <w:tcW w:w="3794" w:type="dxa"/>
          </w:tcPr>
          <w:p w14:paraId="70E5BF2C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5670" w:type="dxa"/>
          </w:tcPr>
          <w:p w14:paraId="52AE3EE7" w14:textId="77777777" w:rsidR="00B843D5" w:rsidRDefault="00B843D5" w:rsidP="00B843D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1.</w:t>
            </w:r>
            <w:r w:rsidR="007C434F" w:rsidRPr="00B843D5">
              <w:rPr>
                <w:color w:val="000000" w:themeColor="text1"/>
                <w:sz w:val="24"/>
                <w:szCs w:val="24"/>
                <w:lang w:val="uk-UA"/>
              </w:rPr>
              <w:t>Савчук Руслан Миколайович;</w:t>
            </w:r>
          </w:p>
          <w:p w14:paraId="6DDF50C0" w14:textId="6329B716" w:rsidR="00B843D5" w:rsidRDefault="00B843D5" w:rsidP="00B843D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2.</w:t>
            </w:r>
            <w:r w:rsidRPr="00B843D5">
              <w:rPr>
                <w:color w:val="000000" w:themeColor="text1"/>
                <w:sz w:val="24"/>
                <w:szCs w:val="24"/>
                <w:lang w:val="uk-UA"/>
              </w:rPr>
              <w:t>Гайдей Ольга Сергіївна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14E4A345" w14:textId="5261B6B6" w:rsidR="007C434F" w:rsidRPr="007C434F" w:rsidRDefault="00B843D5" w:rsidP="00B843D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="007C434F" w:rsidRPr="007C434F">
              <w:rPr>
                <w:color w:val="000000" w:themeColor="text1"/>
                <w:sz w:val="24"/>
                <w:szCs w:val="24"/>
                <w:lang w:val="uk-UA"/>
              </w:rPr>
              <w:t>.Бліндар Оксана Іванівна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242CD592" w14:textId="09AB374B" w:rsidR="00712B86" w:rsidRDefault="00B843D5" w:rsidP="00B843D5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="007C434F" w:rsidRPr="007C434F">
              <w:rPr>
                <w:color w:val="000000" w:themeColor="text1"/>
                <w:sz w:val="24"/>
                <w:szCs w:val="24"/>
                <w:lang w:val="uk-UA"/>
              </w:rPr>
              <w:t>.Гадомська Ірина Ігорівна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1A00769A" w14:textId="13C2686D" w:rsidR="003D2254" w:rsidRPr="00097DBD" w:rsidRDefault="003D2254" w:rsidP="00B843D5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12B86" w:rsidRPr="004D67E6" w14:paraId="0D391A03" w14:textId="77777777" w:rsidTr="00B32045">
        <w:trPr>
          <w:trHeight w:val="983"/>
        </w:trPr>
        <w:tc>
          <w:tcPr>
            <w:tcW w:w="3794" w:type="dxa"/>
          </w:tcPr>
          <w:p w14:paraId="15376E58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5670" w:type="dxa"/>
          </w:tcPr>
          <w:p w14:paraId="5712AF25" w14:textId="4F2110D9" w:rsidR="007C434F" w:rsidRDefault="007C434F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1.Савчук Руслан Миколайович – генеральний директор ДУ «Івано-Франківський ОЦКПХ МОЗ»,</w:t>
            </w:r>
            <w:r w:rsidR="00B843D5" w:rsidRPr="00B843D5">
              <w:rPr>
                <w:lang w:val="uk-UA"/>
              </w:rPr>
              <w:t xml:space="preserve"> </w:t>
            </w:r>
            <w:r w:rsidR="00B843D5" w:rsidRPr="00B843D5">
              <w:rPr>
                <w:color w:val="000000" w:themeColor="text1"/>
                <w:sz w:val="24"/>
                <w:szCs w:val="24"/>
                <w:lang w:val="uk-UA"/>
              </w:rPr>
              <w:t xml:space="preserve">Голова ГО «Всеукраїнська асоціація фахівців з громадського здоров’я», </w:t>
            </w: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Головний державний санітарний лікар Івано-Франківської області;</w:t>
            </w:r>
          </w:p>
          <w:p w14:paraId="429046A6" w14:textId="6B250479" w:rsidR="00B843D5" w:rsidRPr="007C434F" w:rsidRDefault="00B843D5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 w:rsidRPr="00B843D5">
              <w:rPr>
                <w:color w:val="000000" w:themeColor="text1"/>
                <w:sz w:val="24"/>
                <w:szCs w:val="24"/>
                <w:lang w:val="uk-UA"/>
              </w:rPr>
              <w:t>2.Гайдей Ольга Сергіївна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- </w:t>
            </w:r>
            <w:r w:rsidR="008352BD" w:rsidRPr="008352BD">
              <w:rPr>
                <w:color w:val="000000" w:themeColor="text1"/>
                <w:sz w:val="24"/>
                <w:szCs w:val="24"/>
                <w:lang w:val="uk-UA"/>
              </w:rPr>
              <w:t>кандидат ветеринарних наук, старший науковий співробітник</w:t>
            </w:r>
            <w:r w:rsidR="00826BC8">
              <w:rPr>
                <w:color w:val="000000" w:themeColor="text1"/>
                <w:sz w:val="24"/>
                <w:szCs w:val="24"/>
                <w:lang w:val="uk-UA"/>
              </w:rPr>
              <w:t>;</w:t>
            </w:r>
            <w:r w:rsidR="00826BC8" w:rsidRPr="00826BC8">
              <w:rPr>
                <w:lang w:val="ru-RU"/>
              </w:rPr>
              <w:t xml:space="preserve"> </w:t>
            </w:r>
            <w:r w:rsidR="00826BC8" w:rsidRPr="00826BC8">
              <w:rPr>
                <w:color w:val="000000" w:themeColor="text1"/>
                <w:sz w:val="24"/>
                <w:szCs w:val="24"/>
                <w:lang w:val="uk-UA"/>
              </w:rPr>
              <w:t>заступник директора з наукової роботи Державного науково-дослідного інституту з лабораторної діагностики та ветеринарно-</w:t>
            </w:r>
            <w:r w:rsidR="00826BC8" w:rsidRPr="00826BC8">
              <w:rPr>
                <w:lang w:val="ru-RU"/>
              </w:rPr>
              <w:t xml:space="preserve"> </w:t>
            </w:r>
            <w:r w:rsidR="00826BC8" w:rsidRPr="00826BC8">
              <w:rPr>
                <w:color w:val="000000" w:themeColor="text1"/>
                <w:sz w:val="24"/>
                <w:szCs w:val="24"/>
                <w:lang w:val="uk-UA"/>
              </w:rPr>
              <w:t>санітарної експертизи.</w:t>
            </w:r>
          </w:p>
          <w:p w14:paraId="69A205C9" w14:textId="71F2BEFE" w:rsidR="007C434F" w:rsidRPr="007C434F" w:rsidRDefault="007C434F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.Бліндар Оксана Іванівна –</w:t>
            </w:r>
            <w:r w:rsidR="00B843D5">
              <w:rPr>
                <w:color w:val="000000" w:themeColor="text1"/>
                <w:sz w:val="24"/>
                <w:szCs w:val="24"/>
                <w:lang w:val="uk-UA"/>
              </w:rPr>
              <w:t>з</w:t>
            </w: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авідувачка вірусологічної лабораторії;</w:t>
            </w:r>
          </w:p>
          <w:p w14:paraId="3D87606B" w14:textId="7706E252" w:rsidR="0073034F" w:rsidRDefault="007C434F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3</w:t>
            </w: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.Гадомська Ірина Ігорівна- мікробіолог вірусологічної лабораторії.</w:t>
            </w:r>
          </w:p>
          <w:p w14:paraId="391C4969" w14:textId="36FB24FA" w:rsidR="00B32045" w:rsidRPr="00B32045" w:rsidRDefault="00B32045" w:rsidP="00B32045">
            <w:pPr>
              <w:rPr>
                <w:sz w:val="24"/>
                <w:szCs w:val="24"/>
                <w:lang w:val="uk-UA"/>
              </w:rPr>
            </w:pPr>
          </w:p>
        </w:tc>
      </w:tr>
      <w:tr w:rsidR="006A3A0C" w:rsidRPr="00B843D5" w14:paraId="19276014" w14:textId="77777777" w:rsidTr="00CB366B">
        <w:trPr>
          <w:trHeight w:val="3676"/>
        </w:trPr>
        <w:tc>
          <w:tcPr>
            <w:tcW w:w="3794" w:type="dxa"/>
          </w:tcPr>
          <w:p w14:paraId="62A7A8E6" w14:textId="77777777" w:rsidR="006A3A0C" w:rsidRPr="00411921" w:rsidRDefault="006A3A0C" w:rsidP="006A3A0C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5670" w:type="dxa"/>
          </w:tcPr>
          <w:p w14:paraId="78F38B4D" w14:textId="713EEAE1" w:rsidR="007C434F" w:rsidRPr="007C434F" w:rsidRDefault="007C434F" w:rsidP="007C434F">
            <w:pPr>
              <w:pStyle w:val="a5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Вітальне слово – Руслан Савчук, генеральний директор ДУ «Івано-Франківський ОЦКПХ МОЗ», Головний державний санітарний лікар Івано-Франківської області.</w:t>
            </w:r>
          </w:p>
          <w:p w14:paraId="4EBCEE6D" w14:textId="6E574FB7" w:rsidR="00F80681" w:rsidRPr="008352BD" w:rsidRDefault="00965998" w:rsidP="008352BD">
            <w:pPr>
              <w:pStyle w:val="a5"/>
              <w:numPr>
                <w:ilvl w:val="0"/>
                <w:numId w:val="4"/>
              </w:numPr>
              <w:ind w:right="180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6A3A0C" w:rsidRPr="00097DBD">
              <w:rPr>
                <w:color w:val="000000" w:themeColor="text1"/>
                <w:sz w:val="24"/>
                <w:szCs w:val="24"/>
                <w:lang w:val="uk-UA"/>
              </w:rPr>
              <w:t>Актуальність теми</w:t>
            </w:r>
            <w:r w:rsidR="007C434F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F8068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C434F">
              <w:rPr>
                <w:color w:val="000000" w:themeColor="text1"/>
                <w:sz w:val="24"/>
                <w:szCs w:val="24"/>
                <w:lang w:val="uk-UA"/>
              </w:rPr>
              <w:t>Вступ.</w:t>
            </w:r>
            <w:r w:rsidR="008352BD" w:rsidRPr="00715430">
              <w:rPr>
                <w:lang w:val="uk-UA"/>
              </w:rPr>
              <w:t xml:space="preserve"> </w:t>
            </w:r>
            <w:r w:rsidR="008352BD" w:rsidRPr="008352BD">
              <w:rPr>
                <w:color w:val="000000" w:themeColor="text1"/>
                <w:sz w:val="24"/>
                <w:szCs w:val="24"/>
                <w:lang w:val="uk-UA"/>
              </w:rPr>
              <w:t>ПЛР сьогодні і завтра: чому технологія продовжує змінюватис</w:t>
            </w:r>
            <w:r w:rsidR="008352BD">
              <w:rPr>
                <w:color w:val="000000" w:themeColor="text1"/>
                <w:sz w:val="24"/>
                <w:szCs w:val="24"/>
                <w:lang w:val="uk-UA"/>
              </w:rPr>
              <w:t>я;</w:t>
            </w:r>
            <w:r w:rsidR="008352BD" w:rsidRPr="00715430">
              <w:rPr>
                <w:lang w:val="uk-UA"/>
              </w:rPr>
              <w:t xml:space="preserve"> </w:t>
            </w:r>
            <w:r w:rsidR="008352BD" w:rsidRPr="008352BD">
              <w:rPr>
                <w:color w:val="000000" w:themeColor="text1"/>
                <w:sz w:val="24"/>
                <w:szCs w:val="24"/>
                <w:lang w:val="uk-UA"/>
              </w:rPr>
              <w:t>Мультиплексна ПЛР: один зразок — багато мішеней</w:t>
            </w:r>
            <w:r w:rsid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F80681" w:rsidRPr="008352BD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A3488F"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F80681" w:rsidRPr="008352BD">
              <w:rPr>
                <w:color w:val="000000" w:themeColor="text1"/>
                <w:sz w:val="24"/>
                <w:szCs w:val="24"/>
                <w:lang w:val="uk-UA"/>
              </w:rPr>
              <w:t>Ольга</w:t>
            </w:r>
            <w:r w:rsid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80681" w:rsidRPr="008352BD">
              <w:rPr>
                <w:color w:val="000000" w:themeColor="text1"/>
                <w:sz w:val="24"/>
                <w:szCs w:val="24"/>
                <w:lang w:val="uk-UA"/>
              </w:rPr>
              <w:t>Гайдей</w:t>
            </w:r>
            <w:proofErr w:type="spellEnd"/>
            <w:r w:rsidR="00F80681" w:rsidRPr="008352BD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8352BD" w:rsidRPr="00715430">
              <w:rPr>
                <w:lang w:val="uk-UA"/>
              </w:rPr>
              <w:t xml:space="preserve"> </w:t>
            </w:r>
            <w:r w:rsidR="008352BD" w:rsidRPr="008352BD">
              <w:rPr>
                <w:color w:val="000000" w:themeColor="text1"/>
                <w:sz w:val="24"/>
                <w:szCs w:val="24"/>
                <w:lang w:val="uk-UA"/>
              </w:rPr>
              <w:t>кандидат</w:t>
            </w:r>
            <w:r w:rsid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352BD" w:rsidRPr="008352BD">
              <w:rPr>
                <w:color w:val="000000" w:themeColor="text1"/>
                <w:sz w:val="24"/>
                <w:szCs w:val="24"/>
                <w:lang w:val="uk-UA"/>
              </w:rPr>
              <w:t>ветеринарних</w:t>
            </w:r>
            <w:r w:rsid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352BD" w:rsidRPr="008352BD">
              <w:rPr>
                <w:color w:val="000000" w:themeColor="text1"/>
                <w:sz w:val="24"/>
                <w:szCs w:val="24"/>
                <w:lang w:val="uk-UA"/>
              </w:rPr>
              <w:t>наук,                            старший науковий співробітник</w:t>
            </w:r>
            <w:r w:rsidR="00826BC8">
              <w:rPr>
                <w:color w:val="000000" w:themeColor="text1"/>
                <w:sz w:val="24"/>
                <w:szCs w:val="24"/>
                <w:lang w:val="uk-UA"/>
              </w:rPr>
              <w:t xml:space="preserve">; </w:t>
            </w:r>
            <w:r w:rsidR="00826BC8" w:rsidRPr="00826BC8">
              <w:rPr>
                <w:color w:val="000000" w:themeColor="text1"/>
                <w:sz w:val="24"/>
                <w:szCs w:val="24"/>
                <w:lang w:val="uk-UA"/>
              </w:rPr>
              <w:t>заступник директора з наукової роботи Державного науково-дослідного інституту з лабораторної діагностики та</w:t>
            </w:r>
            <w:r w:rsidR="00826BC8" w:rsidRPr="00826BC8">
              <w:rPr>
                <w:lang w:val="ru-RU"/>
              </w:rPr>
              <w:t xml:space="preserve"> </w:t>
            </w:r>
            <w:r w:rsidR="00826BC8" w:rsidRPr="00826BC8">
              <w:rPr>
                <w:color w:val="000000" w:themeColor="text1"/>
                <w:sz w:val="24"/>
                <w:szCs w:val="24"/>
                <w:lang w:val="uk-UA"/>
              </w:rPr>
              <w:t>ветеринарно-санітарної експертизи.</w:t>
            </w:r>
          </w:p>
          <w:p w14:paraId="7B682AF1" w14:textId="471AAACF" w:rsidR="00965998" w:rsidRPr="00F80681" w:rsidRDefault="008352BD" w:rsidP="00F80681">
            <w:pPr>
              <w:pStyle w:val="a5"/>
              <w:numPr>
                <w:ilvl w:val="0"/>
                <w:numId w:val="4"/>
              </w:numPr>
              <w:ind w:right="180"/>
              <w:rPr>
                <w:color w:val="000000" w:themeColor="text1"/>
                <w:sz w:val="24"/>
                <w:szCs w:val="24"/>
                <w:lang w:val="uk-UA"/>
              </w:rPr>
            </w:pPr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Коли «більше» не завжди означає «краще»</w:t>
            </w:r>
            <w:r w:rsidRPr="008352BD">
              <w:rPr>
                <w:lang w:val="uk-UA"/>
              </w:rPr>
              <w:t xml:space="preserve"> </w:t>
            </w:r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Обмеження мультиплексних панелей; 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коінфекції</w:t>
            </w:r>
            <w:proofErr w:type="spellEnd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; конкуренція мішеней; клінічно незначущі знахідки; залишкова ДНК/РНК; контамінація; значення правильної інтерпретації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65998" w:rsidRPr="00F80681">
              <w:rPr>
                <w:color w:val="000000" w:themeColor="text1"/>
                <w:sz w:val="24"/>
                <w:szCs w:val="24"/>
                <w:lang w:val="uk-UA"/>
              </w:rPr>
              <w:t xml:space="preserve">- Оксана </w:t>
            </w:r>
            <w:proofErr w:type="spellStart"/>
            <w:r w:rsidR="00965998" w:rsidRPr="00F80681">
              <w:rPr>
                <w:color w:val="000000" w:themeColor="text1"/>
                <w:sz w:val="24"/>
                <w:szCs w:val="24"/>
                <w:lang w:val="uk-UA"/>
              </w:rPr>
              <w:t>Бліндар</w:t>
            </w:r>
            <w:proofErr w:type="spellEnd"/>
            <w:r w:rsidR="00965998" w:rsidRPr="00F80681">
              <w:rPr>
                <w:color w:val="000000" w:themeColor="text1"/>
                <w:sz w:val="24"/>
                <w:szCs w:val="24"/>
                <w:lang w:val="uk-UA"/>
              </w:rPr>
              <w:t>,</w:t>
            </w:r>
            <w:r w:rsidR="00EE4CB0" w:rsidRPr="00F8068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65998" w:rsidRPr="00F80681">
              <w:rPr>
                <w:color w:val="000000" w:themeColor="text1"/>
                <w:sz w:val="24"/>
                <w:szCs w:val="24"/>
                <w:lang w:val="uk-UA"/>
              </w:rPr>
              <w:t>завідувачка вірусологічної лабораторії</w:t>
            </w:r>
          </w:p>
          <w:p w14:paraId="74D8B29E" w14:textId="3DBD7088" w:rsidR="00965998" w:rsidRPr="00CF7CFB" w:rsidRDefault="008352BD" w:rsidP="008352BD">
            <w:pPr>
              <w:pStyle w:val="a5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Цифрова ПЛР: від 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Ct</w:t>
            </w:r>
            <w:proofErr w:type="spellEnd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/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Cq</w:t>
            </w:r>
            <w:proofErr w:type="spellEnd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 до абсолютної 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кількостіПринцип</w:t>
            </w:r>
            <w:proofErr w:type="spellEnd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partitioning</w:t>
            </w:r>
            <w:proofErr w:type="spellEnd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; позитивні/негативні реакції; статистика Пуассона; абсолютне кількісне визначення; 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dPCR</w:t>
            </w:r>
            <w:proofErr w:type="spellEnd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8352BD">
              <w:rPr>
                <w:color w:val="000000" w:themeColor="text1"/>
                <w:sz w:val="24"/>
                <w:szCs w:val="24"/>
                <w:lang w:val="uk-UA"/>
              </w:rPr>
              <w:t>ddPCR</w:t>
            </w:r>
            <w:proofErr w:type="spellEnd"/>
            <w:r w:rsidR="00CF7CFB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qPCR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vs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dPCR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: конкурент чи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доповнення?Межа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виявлення/кількісного визначення,   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низькокопійні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мішені, точність, інгібітори, калібрування, вартість і продуктивність. Головне — коли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dPCR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справді має перевагу </w:t>
            </w:r>
            <w:r w:rsidR="00965998"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- Оксана </w:t>
            </w:r>
            <w:proofErr w:type="spellStart"/>
            <w:r w:rsidR="00965998" w:rsidRPr="00CF7CFB">
              <w:rPr>
                <w:color w:val="000000" w:themeColor="text1"/>
                <w:sz w:val="24"/>
                <w:szCs w:val="24"/>
                <w:lang w:val="uk-UA"/>
              </w:rPr>
              <w:t>Бліндар</w:t>
            </w:r>
            <w:proofErr w:type="spellEnd"/>
            <w:r w:rsidR="00965998" w:rsidRPr="00CF7CFB">
              <w:rPr>
                <w:color w:val="000000" w:themeColor="text1"/>
                <w:sz w:val="24"/>
                <w:szCs w:val="24"/>
                <w:lang w:val="uk-UA"/>
              </w:rPr>
              <w:t>, завідувачка вірусологічної лабораторії</w:t>
            </w:r>
          </w:p>
          <w:p w14:paraId="48D8F09B" w14:textId="6F104DBF" w:rsidR="003D2254" w:rsidRPr="00826BC8" w:rsidRDefault="00965998" w:rsidP="00826BC8">
            <w:pPr>
              <w:pStyle w:val="a5"/>
              <w:numPr>
                <w:ilvl w:val="0"/>
                <w:numId w:val="4"/>
              </w:numPr>
              <w:ind w:right="180"/>
              <w:rPr>
                <w:color w:val="000000" w:themeColor="text1"/>
                <w:sz w:val="24"/>
                <w:szCs w:val="24"/>
                <w:lang w:val="uk-UA"/>
              </w:rPr>
            </w:pPr>
            <w:r w:rsidRPr="00826BC8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 xml:space="preserve">Де цифрова ПЛР уже має практичну </w:t>
            </w:r>
            <w:proofErr w:type="spellStart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>цінність.Низьке</w:t>
            </w:r>
            <w:proofErr w:type="spellEnd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 xml:space="preserve"> вірусне навантаження; рідкісні генетичні варіанти; кількісне визначення; онкологія/</w:t>
            </w:r>
            <w:proofErr w:type="spellStart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>liquid</w:t>
            </w:r>
            <w:proofErr w:type="spellEnd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>biopsy</w:t>
            </w:r>
            <w:proofErr w:type="spellEnd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 xml:space="preserve"> як приклад; контроль якості й </w:t>
            </w:r>
            <w:proofErr w:type="spellStart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>референсні</w:t>
            </w:r>
            <w:proofErr w:type="spellEnd"/>
            <w:r w:rsidR="008352BD" w:rsidRPr="00826BC8">
              <w:rPr>
                <w:color w:val="000000" w:themeColor="text1"/>
                <w:sz w:val="24"/>
                <w:szCs w:val="24"/>
                <w:lang w:val="uk-UA"/>
              </w:rPr>
              <w:t xml:space="preserve"> матеріали; перспективи інфекційної діагностики </w:t>
            </w:r>
            <w:r w:rsidRPr="00826BC8">
              <w:rPr>
                <w:color w:val="000000" w:themeColor="text1"/>
                <w:sz w:val="24"/>
                <w:szCs w:val="24"/>
                <w:lang w:val="uk-UA"/>
              </w:rPr>
              <w:t>- завідувачка вірусологічної лабораторії;</w:t>
            </w:r>
          </w:p>
          <w:p w14:paraId="5A282ECE" w14:textId="5F843F73" w:rsidR="003D2254" w:rsidRPr="00CF7CFB" w:rsidRDefault="00CF7CFB" w:rsidP="00CF7CFB">
            <w:pPr>
              <w:pStyle w:val="a5"/>
              <w:numPr>
                <w:ilvl w:val="0"/>
                <w:numId w:val="4"/>
              </w:numPr>
              <w:ind w:right="180"/>
              <w:rPr>
                <w:color w:val="000000" w:themeColor="text1"/>
                <w:sz w:val="24"/>
                <w:szCs w:val="24"/>
                <w:lang w:val="uk-UA"/>
              </w:rPr>
            </w:pP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Швидка молекулярна діагностика: від зразка до відповіді за один візит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Cartridge-based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NAAT,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sample-to-answer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rapid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PCR, автоматизовані закриті системи; мінімізація ручних етапів; можливості застосування поза великими лабораторіями </w:t>
            </w:r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>- завідувачка вірусологічної лабораторії</w:t>
            </w:r>
            <w:r w:rsidR="00A3488F"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- </w:t>
            </w:r>
            <w:proofErr w:type="spellStart"/>
            <w:r w:rsidR="00A3488F" w:rsidRPr="00CF7CFB">
              <w:rPr>
                <w:color w:val="000000" w:themeColor="text1"/>
                <w:sz w:val="24"/>
                <w:szCs w:val="24"/>
                <w:lang w:val="uk-UA"/>
              </w:rPr>
              <w:t>Бліндар</w:t>
            </w:r>
            <w:proofErr w:type="spellEnd"/>
            <w:r w:rsidR="00A3488F"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Оксана - </w:t>
            </w:r>
            <w:r w:rsidR="00A3488F" w:rsidRPr="00CF7CFB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завідувачка вірусологічної лабораторії;</w:t>
            </w:r>
          </w:p>
          <w:p w14:paraId="1DD1285C" w14:textId="77777777" w:rsidR="00CF7CFB" w:rsidRPr="00CF7CFB" w:rsidRDefault="00CF7CFB" w:rsidP="00CF7CFB">
            <w:pPr>
              <w:pStyle w:val="a5"/>
              <w:numPr>
                <w:ilvl w:val="0"/>
                <w:numId w:val="4"/>
              </w:numPr>
              <w:ind w:right="180"/>
              <w:rPr>
                <w:color w:val="000000" w:themeColor="text1"/>
                <w:sz w:val="24"/>
                <w:szCs w:val="24"/>
                <w:lang w:val="uk-UA"/>
              </w:rPr>
            </w:pP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Не тільки ПЛР: ізотермічна ампліфікація</w:t>
            </w:r>
          </w:p>
          <w:p w14:paraId="7FA9C320" w14:textId="70B4843B" w:rsidR="003D2254" w:rsidRPr="00CF7CFB" w:rsidRDefault="00CF7CFB" w:rsidP="00CF7CFB">
            <w:pPr>
              <w:pStyle w:val="a5"/>
              <w:ind w:left="720" w:right="180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LAMP, RPA та інші підходи; чому ампліфікація без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термоциклування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цікава для швидкої діагностики; сильні сторони та обмеження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CRISPR-діагностика та нові принципи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детекції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CRISPR-Cas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як інструмент молекулярного розпізнавання; поєднання з ампліфікацією; потенціал швидких тестів; важливо розмежувати вже доступні рішення й перспективні технології </w:t>
            </w:r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>- мікробіолог вірусологічної лабораторії</w:t>
            </w:r>
            <w:r w:rsidR="003D2254" w:rsidRPr="00CF7CFB">
              <w:rPr>
                <w:lang w:val="uk-UA"/>
              </w:rPr>
              <w:t xml:space="preserve"> </w:t>
            </w:r>
            <w:proofErr w:type="spellStart"/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>Гадомська</w:t>
            </w:r>
            <w:proofErr w:type="spellEnd"/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Ірина;</w:t>
            </w:r>
          </w:p>
          <w:p w14:paraId="48BB1F41" w14:textId="1F42471F" w:rsidR="003D2254" w:rsidRPr="00CF7CFB" w:rsidRDefault="00CF7CFB" w:rsidP="00CF7CFB">
            <w:pPr>
              <w:pStyle w:val="a5"/>
              <w:numPr>
                <w:ilvl w:val="0"/>
                <w:numId w:val="4"/>
              </w:numPr>
              <w:ind w:right="180"/>
              <w:rPr>
                <w:color w:val="000000" w:themeColor="text1"/>
                <w:sz w:val="24"/>
                <w:szCs w:val="24"/>
                <w:lang w:val="uk-UA"/>
              </w:rPr>
            </w:pP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Автоматизація та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цифровізація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молекулярної лабораторії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Роботизація, LIS/LIMS, автоматична інтерпретація, </w:t>
            </w:r>
            <w:proofErr w:type="spellStart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>connectivity</w:t>
            </w:r>
            <w:proofErr w:type="spellEnd"/>
            <w:r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, аналіз великих масивів результатів; де потенційно може допомагати ШІ </w:t>
            </w:r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3D2254" w:rsidRPr="00CF7CFB">
              <w:rPr>
                <w:lang w:val="uk-UA"/>
              </w:rPr>
              <w:t xml:space="preserve"> </w:t>
            </w:r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мікробіолог вірусологічної лабораторії </w:t>
            </w:r>
            <w:proofErr w:type="spellStart"/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>Гадомська</w:t>
            </w:r>
            <w:proofErr w:type="spellEnd"/>
            <w:r w:rsidR="003D2254" w:rsidRPr="00CF7CFB">
              <w:rPr>
                <w:color w:val="000000" w:themeColor="text1"/>
                <w:sz w:val="24"/>
                <w:szCs w:val="24"/>
                <w:lang w:val="uk-UA"/>
              </w:rPr>
              <w:t xml:space="preserve"> Ірина;</w:t>
            </w:r>
          </w:p>
          <w:p w14:paraId="4088A657" w14:textId="2C0EC6F9" w:rsidR="00CF7CFB" w:rsidRPr="00CF7CFB" w:rsidRDefault="00CF7CFB" w:rsidP="00CF7CFB">
            <w:pPr>
              <w:pStyle w:val="a5"/>
              <w:numPr>
                <w:ilvl w:val="0"/>
                <w:numId w:val="4"/>
              </w:numPr>
              <w:ind w:right="180"/>
              <w:rPr>
                <w:sz w:val="24"/>
                <w:szCs w:val="24"/>
                <w:lang w:val="uk-UA"/>
              </w:rPr>
            </w:pPr>
            <w:r w:rsidRPr="00CF7CFB">
              <w:rPr>
                <w:sz w:val="24"/>
                <w:szCs w:val="24"/>
                <w:lang w:val="uk-UA"/>
              </w:rPr>
              <w:t>Як обрати технологію: найновіша ≠ найкраща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F7CFB">
              <w:rPr>
                <w:sz w:val="24"/>
                <w:szCs w:val="24"/>
                <w:lang w:val="uk-UA"/>
              </w:rPr>
              <w:t>Клінічне/епідеміологічне завдання → характеристика тесту → TAT → продуктивність → вартість → персонал → контроль якості → інтерпретація. Практичний алгоритм вибору</w:t>
            </w:r>
          </w:p>
          <w:p w14:paraId="47673AEC" w14:textId="39CC5BDE" w:rsidR="00CF7CFB" w:rsidRPr="00CF7CFB" w:rsidRDefault="00CF7CFB" w:rsidP="00CF7CFB">
            <w:pPr>
              <w:pStyle w:val="a5"/>
              <w:ind w:left="720" w:right="180" w:firstLine="0"/>
              <w:rPr>
                <w:sz w:val="24"/>
                <w:szCs w:val="24"/>
                <w:lang w:val="uk-UA"/>
              </w:rPr>
            </w:pPr>
            <w:r w:rsidRPr="00CF7CFB">
              <w:rPr>
                <w:sz w:val="24"/>
                <w:szCs w:val="24"/>
                <w:lang w:val="uk-UA"/>
              </w:rPr>
              <w:t>Лабораторія майбутнього: що зміниться, а що залишиться незмінним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F7CFB">
              <w:rPr>
                <w:sz w:val="24"/>
                <w:szCs w:val="24"/>
                <w:lang w:val="uk-UA"/>
              </w:rPr>
              <w:t xml:space="preserve">Технології змінюються, але залишаються критичними якість зразка, </w:t>
            </w:r>
            <w:proofErr w:type="spellStart"/>
            <w:r w:rsidRPr="00CF7CFB">
              <w:rPr>
                <w:sz w:val="24"/>
                <w:szCs w:val="24"/>
                <w:lang w:val="uk-UA"/>
              </w:rPr>
              <w:t>валідація</w:t>
            </w:r>
            <w:proofErr w:type="spellEnd"/>
            <w:r w:rsidRPr="00CF7CFB">
              <w:rPr>
                <w:sz w:val="24"/>
                <w:szCs w:val="24"/>
                <w:lang w:val="uk-UA"/>
              </w:rPr>
              <w:t>/верифікація, контроль якості, компетентність персоналу та правильна інтерпретація</w:t>
            </w:r>
            <w:r>
              <w:rPr>
                <w:sz w:val="24"/>
                <w:szCs w:val="24"/>
                <w:lang w:val="uk-UA"/>
              </w:rPr>
              <w:t xml:space="preserve">- </w:t>
            </w:r>
            <w:r w:rsidRPr="00CF7CF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7CFB">
              <w:rPr>
                <w:sz w:val="24"/>
                <w:szCs w:val="24"/>
                <w:lang w:val="uk-UA"/>
              </w:rPr>
              <w:t>Бліндар</w:t>
            </w:r>
            <w:proofErr w:type="spellEnd"/>
            <w:r w:rsidRPr="00CF7CFB">
              <w:rPr>
                <w:sz w:val="24"/>
                <w:szCs w:val="24"/>
                <w:lang w:val="uk-UA"/>
              </w:rPr>
              <w:t xml:space="preserve"> Оксана- завідувачка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F7CFB">
              <w:rPr>
                <w:sz w:val="24"/>
                <w:szCs w:val="24"/>
                <w:lang w:val="uk-UA"/>
              </w:rPr>
              <w:t>вірусологічної лабораторії;</w:t>
            </w:r>
          </w:p>
          <w:p w14:paraId="6BEB55CB" w14:textId="51BC5F19" w:rsidR="00CB366B" w:rsidRDefault="00BC48FA" w:rsidP="00CF7CFB">
            <w:pPr>
              <w:pStyle w:val="a5"/>
              <w:numPr>
                <w:ilvl w:val="0"/>
                <w:numId w:val="4"/>
              </w:numPr>
              <w:ind w:right="180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 xml:space="preserve">Підведення підсумків, </w:t>
            </w:r>
            <w:r w:rsidRPr="003D2254">
              <w:rPr>
                <w:sz w:val="24"/>
                <w:szCs w:val="24"/>
                <w:lang w:val="uk-UA"/>
              </w:rPr>
              <w:t>обговорення</w:t>
            </w:r>
            <w:r w:rsidR="00CB366B">
              <w:rPr>
                <w:sz w:val="24"/>
                <w:szCs w:val="24"/>
                <w:lang w:val="uk-UA"/>
              </w:rPr>
              <w:t xml:space="preserve"> </w:t>
            </w:r>
            <w:r w:rsidRPr="00CB366B">
              <w:rPr>
                <w:sz w:val="24"/>
                <w:szCs w:val="24"/>
                <w:lang w:val="uk-UA"/>
              </w:rPr>
              <w:t xml:space="preserve"> </w:t>
            </w:r>
            <w:r w:rsidR="003D2254" w:rsidRPr="00CB366B">
              <w:rPr>
                <w:sz w:val="24"/>
                <w:szCs w:val="24"/>
                <w:lang w:val="uk-UA"/>
              </w:rPr>
              <w:t xml:space="preserve">   </w:t>
            </w:r>
            <w:r w:rsidR="00CB366B">
              <w:rPr>
                <w:sz w:val="24"/>
                <w:szCs w:val="24"/>
                <w:lang w:val="uk-UA"/>
              </w:rPr>
              <w:t xml:space="preserve">   </w:t>
            </w:r>
          </w:p>
          <w:p w14:paraId="2C423F4A" w14:textId="6B89F101" w:rsidR="00CB366B" w:rsidRDefault="00CB366B" w:rsidP="00CB366B">
            <w:pPr>
              <w:pStyle w:val="a5"/>
              <w:ind w:left="408" w:right="180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BC48FA" w:rsidRPr="00CB366B">
              <w:rPr>
                <w:sz w:val="24"/>
                <w:szCs w:val="24"/>
                <w:lang w:val="uk-UA"/>
              </w:rPr>
              <w:t>доповідей -</w:t>
            </w:r>
            <w:r w:rsidR="00973618" w:rsidRPr="00CB366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965998" w:rsidRPr="00CB366B">
              <w:rPr>
                <w:sz w:val="24"/>
                <w:szCs w:val="24"/>
                <w:lang w:val="uk-UA"/>
              </w:rPr>
              <w:t>Бліндар</w:t>
            </w:r>
            <w:proofErr w:type="spellEnd"/>
            <w:r w:rsidR="00965998" w:rsidRPr="00CB366B">
              <w:rPr>
                <w:sz w:val="24"/>
                <w:szCs w:val="24"/>
                <w:lang w:val="uk-UA"/>
              </w:rPr>
              <w:t xml:space="preserve"> Оксана- завідувачка</w:t>
            </w:r>
          </w:p>
          <w:p w14:paraId="7799828B" w14:textId="7C76133C" w:rsidR="00097DBD" w:rsidRPr="00CB366B" w:rsidRDefault="00965998" w:rsidP="00CB366B">
            <w:pPr>
              <w:pStyle w:val="a5"/>
              <w:ind w:left="408" w:right="180" w:firstLine="0"/>
              <w:rPr>
                <w:sz w:val="24"/>
                <w:szCs w:val="24"/>
                <w:lang w:val="uk-UA"/>
              </w:rPr>
            </w:pPr>
            <w:r w:rsidRPr="00CB366B">
              <w:rPr>
                <w:sz w:val="24"/>
                <w:szCs w:val="24"/>
                <w:lang w:val="uk-UA"/>
              </w:rPr>
              <w:t xml:space="preserve"> </w:t>
            </w:r>
            <w:r w:rsidR="00CB366B">
              <w:rPr>
                <w:sz w:val="24"/>
                <w:szCs w:val="24"/>
                <w:lang w:val="uk-UA"/>
              </w:rPr>
              <w:t xml:space="preserve">     </w:t>
            </w:r>
            <w:r w:rsidRPr="00CB366B">
              <w:rPr>
                <w:sz w:val="24"/>
                <w:szCs w:val="24"/>
                <w:lang w:val="uk-UA"/>
              </w:rPr>
              <w:t>вірусологічної лабораторії;</w:t>
            </w:r>
          </w:p>
          <w:p w14:paraId="5731FE37" w14:textId="77777777" w:rsidR="003D2254" w:rsidRPr="003D2254" w:rsidRDefault="003D2254" w:rsidP="003D2254">
            <w:pPr>
              <w:pStyle w:val="a5"/>
              <w:rPr>
                <w:sz w:val="24"/>
                <w:szCs w:val="24"/>
                <w:lang w:val="uk-UA"/>
              </w:rPr>
            </w:pPr>
          </w:p>
          <w:p w14:paraId="7131A8D8" w14:textId="70D35CBC" w:rsidR="003D2254" w:rsidRPr="003D2254" w:rsidRDefault="003D2254" w:rsidP="003D2254">
            <w:pPr>
              <w:ind w:left="360" w:right="180"/>
              <w:rPr>
                <w:sz w:val="24"/>
                <w:szCs w:val="24"/>
                <w:lang w:val="uk-UA"/>
              </w:rPr>
            </w:pPr>
          </w:p>
        </w:tc>
      </w:tr>
      <w:tr w:rsidR="00712B86" w:rsidRPr="004D67E6" w14:paraId="0B509CDB" w14:textId="77777777" w:rsidTr="00181AEF">
        <w:tc>
          <w:tcPr>
            <w:tcW w:w="3794" w:type="dxa"/>
          </w:tcPr>
          <w:p w14:paraId="169DB19D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5670" w:type="dxa"/>
          </w:tcPr>
          <w:p w14:paraId="715179E4" w14:textId="78BAB10D" w:rsidR="00097DBD" w:rsidRDefault="00712B86" w:rsidP="00181AEF">
            <w:pPr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 w:eastAsia="uk-UA"/>
              </w:rPr>
              <w:t>Захід розрахований на представників всіх медичних спеціальностей, з метою отримання необхідних знань для подальшої роботи.</w:t>
            </w:r>
          </w:p>
          <w:p w14:paraId="17F77502" w14:textId="239D0FF5" w:rsidR="00097DBD" w:rsidRPr="00411921" w:rsidRDefault="00097DBD" w:rsidP="00181AEF">
            <w:pPr>
              <w:rPr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712B86" w:rsidRPr="00411921" w14:paraId="228BFC70" w14:textId="77777777" w:rsidTr="00181AEF">
        <w:tc>
          <w:tcPr>
            <w:tcW w:w="3794" w:type="dxa"/>
          </w:tcPr>
          <w:p w14:paraId="2E9E29D8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411921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</w:t>
            </w:r>
            <w:r w:rsidRPr="00411921">
              <w:rPr>
                <w:i/>
                <w:iCs/>
                <w:lang w:val="uk-UA"/>
              </w:rPr>
              <w:lastRenderedPageBreak/>
              <w:t>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5670" w:type="dxa"/>
            <w:vAlign w:val="center"/>
          </w:tcPr>
          <w:p w14:paraId="04B8045C" w14:textId="77777777" w:rsidR="00712B86" w:rsidRPr="00411921" w:rsidRDefault="00712B86" w:rsidP="00181AE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Ні</w:t>
            </w:r>
          </w:p>
        </w:tc>
      </w:tr>
      <w:tr w:rsidR="00712B86" w:rsidRPr="004D67E6" w14:paraId="3F04F32B" w14:textId="77777777" w:rsidTr="00181AEF">
        <w:tc>
          <w:tcPr>
            <w:tcW w:w="3794" w:type="dxa"/>
          </w:tcPr>
          <w:p w14:paraId="6F60254F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Методи оцінювання набутих знань</w:t>
            </w:r>
          </w:p>
        </w:tc>
        <w:tc>
          <w:tcPr>
            <w:tcW w:w="5670" w:type="dxa"/>
          </w:tcPr>
          <w:p w14:paraId="5684329F" w14:textId="77777777" w:rsidR="00712B86" w:rsidRPr="00411921" w:rsidRDefault="00712B86" w:rsidP="00181AE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Після закінчення семінару всі зареєстровані учасники отримають посилання на тестування.</w:t>
            </w:r>
          </w:p>
          <w:p w14:paraId="2896DF65" w14:textId="4477A568" w:rsidR="00097DBD" w:rsidRPr="00411921" w:rsidRDefault="00712B86" w:rsidP="00181AE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4835AC">
              <w:rPr>
                <w:sz w:val="24"/>
                <w:szCs w:val="24"/>
                <w:lang w:val="uk-UA"/>
              </w:rPr>
              <w:t>Сертифікат з</w:t>
            </w:r>
            <w:r w:rsidR="00BC48FA" w:rsidRPr="004835AC">
              <w:rPr>
                <w:sz w:val="24"/>
                <w:szCs w:val="24"/>
                <w:lang w:val="uk-UA"/>
              </w:rPr>
              <w:t xml:space="preserve"> </w:t>
            </w:r>
            <w:r w:rsidR="00CB366B" w:rsidRPr="004835AC">
              <w:rPr>
                <w:sz w:val="24"/>
                <w:szCs w:val="24"/>
                <w:lang w:val="uk-UA"/>
              </w:rPr>
              <w:t>7</w:t>
            </w:r>
            <w:r w:rsidR="00BC48FA" w:rsidRPr="004835AC">
              <w:rPr>
                <w:sz w:val="24"/>
                <w:szCs w:val="24"/>
                <w:lang w:val="uk-UA"/>
              </w:rPr>
              <w:t xml:space="preserve"> </w:t>
            </w:r>
            <w:r w:rsidRPr="004835AC">
              <w:rPr>
                <w:sz w:val="24"/>
                <w:szCs w:val="24"/>
                <w:lang w:val="uk-UA"/>
              </w:rPr>
              <w:t xml:space="preserve">балами БПР отримають </w:t>
            </w: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ті учасники, які за результатами тестування отримають 80% і більше правильних відповідей</w:t>
            </w:r>
          </w:p>
        </w:tc>
      </w:tr>
      <w:tr w:rsidR="00712B86" w:rsidRPr="004D67E6" w14:paraId="55D0C7CD" w14:textId="77777777" w:rsidTr="00181AEF">
        <w:tc>
          <w:tcPr>
            <w:tcW w:w="3794" w:type="dxa"/>
          </w:tcPr>
          <w:p w14:paraId="3BF18B6B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Код заходу БПР (</w:t>
            </w:r>
            <w:r w:rsidRPr="00411921">
              <w:rPr>
                <w:i/>
                <w:iCs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411921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5670" w:type="dxa"/>
          </w:tcPr>
          <w:p w14:paraId="3C7E56B2" w14:textId="77777777" w:rsidR="00712B86" w:rsidRPr="00411921" w:rsidRDefault="00712B86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D2B4659" w14:textId="0B9BD100" w:rsidR="00401C0B" w:rsidRPr="00411921" w:rsidRDefault="00401C0B">
      <w:pPr>
        <w:rPr>
          <w:lang w:val="uk-UA"/>
        </w:rPr>
      </w:pPr>
    </w:p>
    <w:sectPr w:rsidR="00401C0B" w:rsidRPr="00411921" w:rsidSect="00ED0C4B">
      <w:footerReference w:type="default" r:id="rId7"/>
      <w:pgSz w:w="11910" w:h="16840"/>
      <w:pgMar w:top="1134" w:right="567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E9C92" w14:textId="77777777" w:rsidR="00D11DA5" w:rsidRDefault="00D11DA5">
      <w:r>
        <w:separator/>
      </w:r>
    </w:p>
  </w:endnote>
  <w:endnote w:type="continuationSeparator" w:id="0">
    <w:p w14:paraId="684D7FB0" w14:textId="77777777" w:rsidR="00D11DA5" w:rsidRDefault="00D1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908475"/>
      <w:docPartObj>
        <w:docPartGallery w:val="Page Numbers (Bottom of Page)"/>
        <w:docPartUnique/>
      </w:docPartObj>
    </w:sdtPr>
    <w:sdtEndPr/>
    <w:sdtContent>
      <w:p w14:paraId="7A669B0F" w14:textId="4859205D" w:rsidR="00172A11" w:rsidRDefault="004B3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E6" w:rsidRPr="004D67E6">
          <w:rPr>
            <w:noProof/>
            <w:lang w:val="uk-UA"/>
          </w:rPr>
          <w:t>2</w:t>
        </w:r>
        <w:r>
          <w:fldChar w:fldCharType="end"/>
        </w:r>
      </w:p>
    </w:sdtContent>
  </w:sdt>
  <w:p w14:paraId="4D578848" w14:textId="77777777" w:rsidR="00172A11" w:rsidRDefault="00172A1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3B567" w14:textId="77777777" w:rsidR="00D11DA5" w:rsidRDefault="00D11DA5">
      <w:r>
        <w:separator/>
      </w:r>
    </w:p>
  </w:footnote>
  <w:footnote w:type="continuationSeparator" w:id="0">
    <w:p w14:paraId="774A675F" w14:textId="77777777" w:rsidR="00D11DA5" w:rsidRDefault="00D1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E49B5"/>
    <w:multiLevelType w:val="hybridMultilevel"/>
    <w:tmpl w:val="2CECA1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36167"/>
    <w:multiLevelType w:val="hybridMultilevel"/>
    <w:tmpl w:val="989ADA90"/>
    <w:lvl w:ilvl="0" w:tplc="59A6A0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95F3C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90679"/>
    <w:multiLevelType w:val="hybridMultilevel"/>
    <w:tmpl w:val="4D5C3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741C"/>
    <w:multiLevelType w:val="hybridMultilevel"/>
    <w:tmpl w:val="EBA83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71430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C34B08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F5"/>
    <w:rsid w:val="00000FDB"/>
    <w:rsid w:val="000268D8"/>
    <w:rsid w:val="00045DA8"/>
    <w:rsid w:val="000945CB"/>
    <w:rsid w:val="00097DBD"/>
    <w:rsid w:val="000A503C"/>
    <w:rsid w:val="000E151C"/>
    <w:rsid w:val="000F4B0C"/>
    <w:rsid w:val="00172A11"/>
    <w:rsid w:val="00197330"/>
    <w:rsid w:val="001C75C7"/>
    <w:rsid w:val="00216C77"/>
    <w:rsid w:val="002B6647"/>
    <w:rsid w:val="003139B8"/>
    <w:rsid w:val="0033199C"/>
    <w:rsid w:val="003910A0"/>
    <w:rsid w:val="003C6690"/>
    <w:rsid w:val="003D2254"/>
    <w:rsid w:val="00401C0B"/>
    <w:rsid w:val="00411921"/>
    <w:rsid w:val="00473EB5"/>
    <w:rsid w:val="004835AC"/>
    <w:rsid w:val="004B33DD"/>
    <w:rsid w:val="004D1F14"/>
    <w:rsid w:val="004D67E6"/>
    <w:rsid w:val="004D727A"/>
    <w:rsid w:val="00573E54"/>
    <w:rsid w:val="005A7108"/>
    <w:rsid w:val="005A7B17"/>
    <w:rsid w:val="005C1696"/>
    <w:rsid w:val="005C2582"/>
    <w:rsid w:val="005D1FDE"/>
    <w:rsid w:val="005F3433"/>
    <w:rsid w:val="00640AF1"/>
    <w:rsid w:val="006A3A0C"/>
    <w:rsid w:val="00712B86"/>
    <w:rsid w:val="00715430"/>
    <w:rsid w:val="0073034F"/>
    <w:rsid w:val="007C434F"/>
    <w:rsid w:val="00826BC8"/>
    <w:rsid w:val="008352BD"/>
    <w:rsid w:val="00837656"/>
    <w:rsid w:val="00846342"/>
    <w:rsid w:val="00880AF5"/>
    <w:rsid w:val="008A5AF8"/>
    <w:rsid w:val="008B4790"/>
    <w:rsid w:val="008E5FF7"/>
    <w:rsid w:val="00916262"/>
    <w:rsid w:val="00920B12"/>
    <w:rsid w:val="00965998"/>
    <w:rsid w:val="00973618"/>
    <w:rsid w:val="00A3488F"/>
    <w:rsid w:val="00AA1CCE"/>
    <w:rsid w:val="00B0343B"/>
    <w:rsid w:val="00B11555"/>
    <w:rsid w:val="00B32045"/>
    <w:rsid w:val="00B83E53"/>
    <w:rsid w:val="00B843D5"/>
    <w:rsid w:val="00BB7BBD"/>
    <w:rsid w:val="00BC48FA"/>
    <w:rsid w:val="00C37D2D"/>
    <w:rsid w:val="00CA0586"/>
    <w:rsid w:val="00CB366B"/>
    <w:rsid w:val="00CF7CFB"/>
    <w:rsid w:val="00D11DA5"/>
    <w:rsid w:val="00D729BF"/>
    <w:rsid w:val="00DB01F2"/>
    <w:rsid w:val="00DF3D63"/>
    <w:rsid w:val="00E25D92"/>
    <w:rsid w:val="00EE4CB0"/>
    <w:rsid w:val="00EF3DE0"/>
    <w:rsid w:val="00F30BDD"/>
    <w:rsid w:val="00F80681"/>
    <w:rsid w:val="00FB555F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61415"/>
  <w15:chartTrackingRefBased/>
  <w15:docId w15:val="{CF087FAF-D89E-4EA1-915D-6EEC66BF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2B86"/>
    <w:pPr>
      <w:ind w:left="1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2B8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712B86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712B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2B86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712B8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A3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5008</Words>
  <Characters>2855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Козак</dc:creator>
  <cp:keywords/>
  <dc:description/>
  <cp:lastModifiedBy>ZBooK</cp:lastModifiedBy>
  <cp:revision>47</cp:revision>
  <dcterms:created xsi:type="dcterms:W3CDTF">2025-09-29T08:45:00Z</dcterms:created>
  <dcterms:modified xsi:type="dcterms:W3CDTF">2026-08-28T06:48:00Z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e0310167-d976-4fd4-b553-ff59ca2c8607</vt:lpwstr>
  </property>
</Properties>
</file>